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28" w:rsidRPr="00D43928" w:rsidRDefault="00D43928" w:rsidP="00D4392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4392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РАЗЛИЧИЯ НОРМАТИВНЫХ ПРЕДСТАВЛЕНИЙ ТАТАР, ПРОЖИВАЮЩИХ В МОНОЭТНИЧНОЙ И ПОЛИЭТНИЧНОЙ СРЕДЕ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Лариса </w:t>
      </w:r>
      <w:proofErr w:type="spellStart"/>
      <w:r w:rsidRPr="00D439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Фаритовна</w:t>
      </w:r>
      <w:proofErr w:type="spellEnd"/>
      <w:r w:rsidRPr="00D439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439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Баянова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д.18,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balan7@yandex.ru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Исследование посвящено выявлению нормативных представлений в татарской этнической группе. В статье приводятся результаты изучения различий в нормативных представлениях татар, проживающих в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моноэтничной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(татарской) и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полиэтничной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среде. При многообразии работ, посвященных различным этническим группам, в российской психологии остаётся малоизученным контент ценностей и норм представителей татарского этноса. Методология исследования основана на концепции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Л.С.Выготского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 культурной детерминации сознания. В качестве методов использованы методика определения типа этнической идентичности и методика для выявления нормативных предпочтений. Обнаруженные результаты свидетельствуют о том, что нормативные представления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сензитивны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 культурному контексту, выраженному мон</w:t>
      </w:r>
      <w:proofErr w:type="gram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о-</w:t>
      </w:r>
      <w:proofErr w:type="gram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полиэтничностью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Результаты исследования могут использоваться при запросе на психологическую поддержку татар при миграции из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моноэтничной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(преимущественно сельской) в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полиэтничную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среду.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культура, нормативные представления, этническое самосознание, этническая группа татар,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моноэтничная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среда, </w:t>
      </w:r>
      <w:proofErr w:type="spellStart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полиэтничная</w:t>
      </w:r>
      <w:proofErr w:type="spellEnd"/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среда, этническая идентичность.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4392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4392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D43928" w:rsidRPr="00D43928" w:rsidRDefault="00D43928" w:rsidP="00D4392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D4392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D43928"/>
    <w:p w:rsidR="00D43928" w:rsidRDefault="00D43928">
      <w:hyperlink r:id="rId8" w:history="1">
        <w:r w:rsidRPr="00D50168">
          <w:rPr>
            <w:rStyle w:val="a3"/>
          </w:rPr>
          <w:t>https://kpfu.ru/razlichiya-normativnyh-predstavlenij-tatar-72049.html</w:t>
        </w:r>
      </w:hyperlink>
    </w:p>
    <w:p w:rsidR="00D43928" w:rsidRDefault="00D43928">
      <w:hyperlink r:id="rId9" w:history="1">
        <w:r w:rsidRPr="00D50168">
          <w:rPr>
            <w:rStyle w:val="a3"/>
          </w:rPr>
          <w:t>https://kpfu.ru/docs/F656399282/15_Bayanova.rus.pdf</w:t>
        </w:r>
      </w:hyperlink>
    </w:p>
    <w:p w:rsidR="00D43928" w:rsidRDefault="00D43928">
      <w:hyperlink r:id="rId10" w:history="1">
        <w:r w:rsidRPr="00D50168">
          <w:rPr>
            <w:rStyle w:val="a3"/>
          </w:rPr>
          <w:t>https://kpfu.ru/docs/F1524643669/18.pdf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43928" w:rsidRPr="00D43928" w:rsidRDefault="00D43928" w:rsidP="00D4392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D4392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43928" w:rsidRDefault="00D43928">
      <w:bookmarkStart w:id="0" w:name="_GoBack"/>
      <w:bookmarkEnd w:id="0"/>
    </w:p>
    <w:sectPr w:rsidR="00D4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450E2"/>
    <w:multiLevelType w:val="multilevel"/>
    <w:tmpl w:val="7C5A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0F"/>
    <w:rsid w:val="004D3A0F"/>
    <w:rsid w:val="00630516"/>
    <w:rsid w:val="00684CE9"/>
    <w:rsid w:val="00D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9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9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7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razlichiya-normativnyh-predstavlenij-tatar-72049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524643669/18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656399282/15_Bayanova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524643669/18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656399282/15_Bayanova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2018-07-03T13:57:00Z</dcterms:created>
  <dcterms:modified xsi:type="dcterms:W3CDTF">2018-07-03T13:58:00Z</dcterms:modified>
</cp:coreProperties>
</file>